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535FDCD9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2E5190" w:rsidRPr="002E5190">
        <w:rPr>
          <w:rFonts w:ascii="Arial" w:eastAsia="Calibri" w:hAnsi="Arial" w:cs="Arial"/>
          <w:bCs/>
          <w:lang w:eastAsia="en-US"/>
        </w:rPr>
        <w:t>800/1208/35.73.402.001/2024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63"/>
        <w:gridCol w:w="1266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7117EF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63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66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EC50C2" w:rsidRPr="00674FF1" w14:paraId="604248BE" w14:textId="77777777" w:rsidTr="007117EF">
        <w:trPr>
          <w:trHeight w:val="269"/>
        </w:trPr>
        <w:tc>
          <w:tcPr>
            <w:tcW w:w="1134" w:type="dxa"/>
          </w:tcPr>
          <w:p w14:paraId="382162B5" w14:textId="563E0EB3" w:rsidR="00EC50C2" w:rsidRPr="00674FF1" w:rsidRDefault="00EC50C2" w:rsidP="00EC50C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Jumat- 08-11-2024</w:t>
            </w:r>
          </w:p>
        </w:tc>
        <w:tc>
          <w:tcPr>
            <w:tcW w:w="1163" w:type="dxa"/>
          </w:tcPr>
          <w:p w14:paraId="73D47E4F" w14:textId="202ABD94" w:rsidR="00EC50C2" w:rsidRPr="00674FF1" w:rsidRDefault="00EC50C2" w:rsidP="00EC50C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MA Hamid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Rusydi</w:t>
            </w:r>
            <w:proofErr w:type="spellEnd"/>
          </w:p>
        </w:tc>
        <w:tc>
          <w:tcPr>
            <w:tcW w:w="1266" w:type="dxa"/>
          </w:tcPr>
          <w:p w14:paraId="39FEA49F" w14:textId="509E614C" w:rsidR="00EC50C2" w:rsidRPr="00674FF1" w:rsidRDefault="00EC50C2" w:rsidP="00EC50C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24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700FADCE" w:rsidR="00EC50C2" w:rsidRPr="00674FF1" w:rsidRDefault="00EC50C2" w:rsidP="00EC50C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Jumat- 08-11-2024</w:t>
            </w:r>
          </w:p>
        </w:tc>
        <w:tc>
          <w:tcPr>
            <w:tcW w:w="1170" w:type="dxa"/>
          </w:tcPr>
          <w:p w14:paraId="4A47A3B9" w14:textId="1C124C8F" w:rsidR="00EC50C2" w:rsidRPr="00674FF1" w:rsidRDefault="00EC50C2" w:rsidP="00EC50C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MA Hamid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Rusydi</w:t>
            </w:r>
            <w:proofErr w:type="spellEnd"/>
          </w:p>
        </w:tc>
        <w:tc>
          <w:tcPr>
            <w:tcW w:w="1350" w:type="dxa"/>
          </w:tcPr>
          <w:p w14:paraId="3960DCEE" w14:textId="59917D81" w:rsidR="00EC50C2" w:rsidRPr="00674FF1" w:rsidRDefault="00EC50C2" w:rsidP="00EC50C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17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7EB21382" w:rsidR="00EC50C2" w:rsidRPr="00674FF1" w:rsidRDefault="00EC50C2" w:rsidP="00EC50C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7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6429D929" w14:textId="77777777" w:rsidR="00DE6FEB" w:rsidRPr="008C792F" w:rsidRDefault="00DE6FEB" w:rsidP="00DE6FEB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347CF7ED" w14:textId="77777777" w:rsidR="00DE6FEB" w:rsidRPr="00E21565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39400681" w14:textId="77777777" w:rsidR="00DE6FE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684660AC" w14:textId="77777777" w:rsidR="00DE6FEB" w:rsidRPr="00E21565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val="en-US" w:eastAsia="en-US"/>
        </w:rPr>
        <w:t xml:space="preserve">Meja 3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tekanan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gula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dan Hb pada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putri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6EF79035" w14:textId="77777777" w:rsidR="00DE6FEB" w:rsidRPr="00E21565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 xml:space="preserve">4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2A642669" w14:textId="77777777" w:rsidR="00DE6FEB" w:rsidRPr="00CD174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5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5F224603" w14:textId="7945FCDE" w:rsidR="00DE6FEB" w:rsidRPr="00CD174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>6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</w:t>
      </w:r>
      <w:r w:rsidR="00812347">
        <w:rPr>
          <w:rFonts w:ascii="Arial" w:eastAsia="Calibri" w:hAnsi="Arial" w:cs="Arial"/>
          <w:bCs/>
          <w:lang w:val="en-US" w:eastAsia="en-US"/>
        </w:rPr>
        <w:t>D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40E4BFF3" w14:textId="77777777" w:rsidR="00DE6FEB" w:rsidRPr="00CD174B" w:rsidRDefault="00DE6FEB" w:rsidP="00DE6F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2BB981CE" w14:textId="4F394C1D" w:rsidR="00C34F22" w:rsidRDefault="00C34F22" w:rsidP="00DE6FEB">
      <w:pPr>
        <w:pStyle w:val="ListParagraph"/>
        <w:spacing w:after="0" w:line="360" w:lineRule="auto"/>
        <w:ind w:left="1080"/>
        <w:jc w:val="both"/>
        <w:rPr>
          <w:rFonts w:ascii="Arial" w:eastAsia="Calibri" w:hAnsi="Arial" w:cs="Arial"/>
          <w:b/>
          <w:lang w:val="en-US" w:eastAsia="en-US"/>
        </w:rPr>
      </w:pPr>
    </w:p>
    <w:p w14:paraId="3DFF713E" w14:textId="77777777" w:rsidR="00EC50C2" w:rsidRDefault="00EC50C2" w:rsidP="00DE6FEB">
      <w:pPr>
        <w:pStyle w:val="ListParagraph"/>
        <w:spacing w:after="0" w:line="360" w:lineRule="auto"/>
        <w:ind w:left="1080"/>
        <w:jc w:val="both"/>
        <w:rPr>
          <w:rFonts w:ascii="Arial" w:eastAsia="Calibri" w:hAnsi="Arial" w:cs="Arial"/>
          <w:b/>
          <w:lang w:val="en-US" w:eastAsia="en-US"/>
        </w:rPr>
      </w:pPr>
    </w:p>
    <w:p w14:paraId="4CB742C3" w14:textId="77777777" w:rsidR="00EC50C2" w:rsidRPr="00CD174B" w:rsidRDefault="00EC50C2" w:rsidP="00DE6FEB">
      <w:pPr>
        <w:pStyle w:val="ListParagraph"/>
        <w:spacing w:after="0" w:line="360" w:lineRule="auto"/>
        <w:ind w:left="1080"/>
        <w:jc w:val="both"/>
        <w:rPr>
          <w:rFonts w:ascii="Arial" w:eastAsia="Calibri" w:hAnsi="Arial" w:cs="Arial"/>
          <w:b/>
          <w:lang w:val="en-US" w:eastAsia="en-US"/>
        </w:rPr>
      </w:pP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FC02A6A" w14:textId="77777777" w:rsidR="007842E9" w:rsidRDefault="007842E9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lastRenderedPageBreak/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15035D94" w:rsidR="00024FD4" w:rsidRPr="00E222F4" w:rsidRDefault="00EC50C2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4F12E524" w:rsidR="00E222F4" w:rsidRPr="00E222F4" w:rsidRDefault="00EC50C2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22ED7204" w:rsidR="00E222F4" w:rsidRPr="00E222F4" w:rsidRDefault="00EC50C2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53B2C45C" w:rsidR="00E222F4" w:rsidRPr="00E222F4" w:rsidRDefault="00EC50C2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125A5AFC" w:rsidR="00142668" w:rsidRPr="00E222F4" w:rsidRDefault="00EC50C2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0EAE1E45" w:rsidR="00E222F4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4FC48088" w:rsidR="00E222F4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567B359C" w:rsidR="00472CC1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25CB9EE4" w:rsidR="006057FF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2F8A58E3" w:rsidR="006057FF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7C42F3A7" w:rsidR="006057FF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Kulit</w:t>
            </w:r>
            <w:proofErr w:type="spellEnd"/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56BFC628" w:rsidR="00E222F4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2C3D1FF6" w:rsidR="00142668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4E8D59EE" w:rsidR="00142668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590486AA" w:rsidR="00142668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2AD676EC" w:rsidR="00472CC1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08751FF0" w:rsidR="00142668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6045AC7C" w:rsidR="005A7E6C" w:rsidRPr="00E222F4" w:rsidRDefault="00265683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45C1020" w14:textId="77777777" w:rsidR="00DE6FEB" w:rsidRDefault="00DE6FEB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4096E2A5" w14:textId="77777777" w:rsidR="000863C0" w:rsidRPr="00674FF1" w:rsidRDefault="000863C0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2261948F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265683">
        <w:rPr>
          <w:rFonts w:ascii="Arial" w:hAnsi="Arial" w:cs="Arial"/>
          <w:bCs/>
          <w:lang w:val="en-US"/>
        </w:rPr>
        <w:t>Jumat, 8</w:t>
      </w:r>
      <w:r w:rsidR="004B041C">
        <w:rPr>
          <w:rFonts w:ascii="Arial" w:hAnsi="Arial" w:cs="Arial"/>
          <w:bCs/>
          <w:lang w:val="en-US"/>
        </w:rPr>
        <w:t xml:space="preserve"> November</w:t>
      </w:r>
      <w:r w:rsidR="00D80458">
        <w:rPr>
          <w:rFonts w:ascii="Arial" w:hAnsi="Arial" w:cs="Arial"/>
          <w:bCs/>
          <w:lang w:val="en-US"/>
        </w:rPr>
        <w:t xml:space="preserve"> 2024</w:t>
      </w:r>
    </w:p>
    <w:p w14:paraId="1F17656A" w14:textId="7DA6289E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144F0F">
        <w:rPr>
          <w:rFonts w:ascii="Arial" w:hAnsi="Arial" w:cs="Arial"/>
          <w:bCs/>
          <w:lang w:val="en-US"/>
        </w:rPr>
        <w:t>0</w:t>
      </w:r>
      <w:r w:rsidR="00265683">
        <w:rPr>
          <w:rFonts w:ascii="Arial" w:hAnsi="Arial" w:cs="Arial"/>
          <w:bCs/>
          <w:lang w:val="en-US"/>
        </w:rPr>
        <w:t>8</w:t>
      </w:r>
      <w:r>
        <w:rPr>
          <w:rFonts w:ascii="Arial" w:hAnsi="Arial" w:cs="Arial"/>
          <w:bCs/>
          <w:lang w:val="en-US"/>
        </w:rPr>
        <w:t xml:space="preserve">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49C8A180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265683">
        <w:rPr>
          <w:rFonts w:ascii="Arial" w:hAnsi="Arial" w:cs="Arial"/>
          <w:bCs/>
          <w:lang w:val="en-US"/>
        </w:rPr>
        <w:t xml:space="preserve">Ruang </w:t>
      </w:r>
      <w:proofErr w:type="spellStart"/>
      <w:r w:rsidR="00265683">
        <w:rPr>
          <w:rFonts w:ascii="Arial" w:hAnsi="Arial" w:cs="Arial"/>
          <w:bCs/>
          <w:lang w:val="en-US"/>
        </w:rPr>
        <w:t>kelas</w:t>
      </w:r>
      <w:proofErr w:type="spellEnd"/>
      <w:r w:rsidR="00265683">
        <w:rPr>
          <w:rFonts w:ascii="Arial" w:hAnsi="Arial" w:cs="Arial"/>
          <w:bCs/>
          <w:lang w:val="en-US"/>
        </w:rPr>
        <w:t xml:space="preserve"> MA Hamid </w:t>
      </w:r>
      <w:proofErr w:type="spellStart"/>
      <w:r w:rsidR="00265683">
        <w:rPr>
          <w:rFonts w:ascii="Arial" w:hAnsi="Arial" w:cs="Arial"/>
          <w:bCs/>
          <w:lang w:val="en-US"/>
        </w:rPr>
        <w:t>Rusydi</w:t>
      </w:r>
      <w:proofErr w:type="spellEnd"/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819"/>
      </w:tblGrid>
      <w:tr w:rsidR="003060F4" w14:paraId="316859E7" w14:textId="77777777" w:rsidTr="005F67D6">
        <w:trPr>
          <w:jc w:val="center"/>
        </w:trPr>
        <w:tc>
          <w:tcPr>
            <w:tcW w:w="4531" w:type="dxa"/>
          </w:tcPr>
          <w:p w14:paraId="45B179ED" w14:textId="4A0BF47D" w:rsidR="00FA7152" w:rsidRPr="009F67C8" w:rsidRDefault="003060F4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7AF4024" wp14:editId="4DACC65B">
                  <wp:extent cx="2575711" cy="1931783"/>
                  <wp:effectExtent l="0" t="0" r="0" b="0"/>
                  <wp:docPr id="18570959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095986" name="Picture 185709598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409" cy="193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49F6166" w14:textId="40F987DA" w:rsidR="00FA7152" w:rsidRPr="00857C55" w:rsidRDefault="003060F4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FDD8FCF" wp14:editId="6D8620FF">
                  <wp:extent cx="2636067" cy="1977050"/>
                  <wp:effectExtent l="0" t="0" r="0" b="4445"/>
                  <wp:docPr id="12048053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05342" name="Picture 12048053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19" cy="198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F4" w14:paraId="1607F2DB" w14:textId="77777777" w:rsidTr="005F67D6">
        <w:trPr>
          <w:jc w:val="center"/>
        </w:trPr>
        <w:tc>
          <w:tcPr>
            <w:tcW w:w="4531" w:type="dxa"/>
          </w:tcPr>
          <w:p w14:paraId="0B4DB036" w14:textId="79EBBCD1" w:rsidR="00FA7152" w:rsidRDefault="003060F4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B79EA7" wp14:editId="710525C0">
                  <wp:extent cx="2619803" cy="1964852"/>
                  <wp:effectExtent l="0" t="0" r="9525" b="0"/>
                  <wp:docPr id="20656449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644910" name="Picture 20656449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17" cy="198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E6DD16C" w14:textId="76185739" w:rsidR="00FA7152" w:rsidRPr="00857C55" w:rsidRDefault="003060F4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ED72D41" wp14:editId="5F1984B6">
                  <wp:extent cx="2635422" cy="1976567"/>
                  <wp:effectExtent l="0" t="0" r="0" b="5080"/>
                  <wp:docPr id="20097682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768264" name="Picture 20097682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633" cy="199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A174C" w14:textId="77777777" w:rsidR="00CC2011" w:rsidRDefault="00CC201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4FB63A0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B5F6E4A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A60B689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047FD3C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EA97D47" w14:textId="77777777" w:rsidR="002C763B" w:rsidRDefault="002C763B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8BB6FFB" w14:textId="77777777" w:rsidR="002922A0" w:rsidRDefault="002922A0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7842E9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14D67"/>
    <w:rsid w:val="00024FD4"/>
    <w:rsid w:val="000454C7"/>
    <w:rsid w:val="00061DCB"/>
    <w:rsid w:val="00072E9C"/>
    <w:rsid w:val="0007795D"/>
    <w:rsid w:val="000863C0"/>
    <w:rsid w:val="000B1FAE"/>
    <w:rsid w:val="000D3A55"/>
    <w:rsid w:val="000E5742"/>
    <w:rsid w:val="00136A8D"/>
    <w:rsid w:val="00140DE8"/>
    <w:rsid w:val="00142668"/>
    <w:rsid w:val="00144F0F"/>
    <w:rsid w:val="001566D0"/>
    <w:rsid w:val="001566DB"/>
    <w:rsid w:val="001D4005"/>
    <w:rsid w:val="001E1F17"/>
    <w:rsid w:val="0024464B"/>
    <w:rsid w:val="00265683"/>
    <w:rsid w:val="002922A0"/>
    <w:rsid w:val="002B53DC"/>
    <w:rsid w:val="002C49D5"/>
    <w:rsid w:val="002C5D54"/>
    <w:rsid w:val="002C763B"/>
    <w:rsid w:val="002D6D22"/>
    <w:rsid w:val="002E5190"/>
    <w:rsid w:val="003060F4"/>
    <w:rsid w:val="00340C0B"/>
    <w:rsid w:val="00345646"/>
    <w:rsid w:val="00355A31"/>
    <w:rsid w:val="003B778C"/>
    <w:rsid w:val="003E71EA"/>
    <w:rsid w:val="003F030E"/>
    <w:rsid w:val="00427DA2"/>
    <w:rsid w:val="00472CC1"/>
    <w:rsid w:val="0049039E"/>
    <w:rsid w:val="004A0A08"/>
    <w:rsid w:val="004B041C"/>
    <w:rsid w:val="004D48B8"/>
    <w:rsid w:val="004E20D6"/>
    <w:rsid w:val="0050256D"/>
    <w:rsid w:val="00505737"/>
    <w:rsid w:val="005527EC"/>
    <w:rsid w:val="00556B01"/>
    <w:rsid w:val="005A7E6C"/>
    <w:rsid w:val="005B7DCE"/>
    <w:rsid w:val="005E3753"/>
    <w:rsid w:val="005F46D7"/>
    <w:rsid w:val="005F67D6"/>
    <w:rsid w:val="006057FF"/>
    <w:rsid w:val="00634138"/>
    <w:rsid w:val="00674FF1"/>
    <w:rsid w:val="006A4160"/>
    <w:rsid w:val="006B25FB"/>
    <w:rsid w:val="006B297D"/>
    <w:rsid w:val="006B7F97"/>
    <w:rsid w:val="006F1C2B"/>
    <w:rsid w:val="007117EF"/>
    <w:rsid w:val="007402DF"/>
    <w:rsid w:val="007842E9"/>
    <w:rsid w:val="007C54A0"/>
    <w:rsid w:val="007D26CD"/>
    <w:rsid w:val="00803ADF"/>
    <w:rsid w:val="00812347"/>
    <w:rsid w:val="0082396B"/>
    <w:rsid w:val="00824351"/>
    <w:rsid w:val="008C2AD8"/>
    <w:rsid w:val="008C792F"/>
    <w:rsid w:val="00921E21"/>
    <w:rsid w:val="00926614"/>
    <w:rsid w:val="00926673"/>
    <w:rsid w:val="00955ED0"/>
    <w:rsid w:val="009B594A"/>
    <w:rsid w:val="009E14A5"/>
    <w:rsid w:val="00A7122B"/>
    <w:rsid w:val="00A93AFD"/>
    <w:rsid w:val="00A93D7E"/>
    <w:rsid w:val="00AA6956"/>
    <w:rsid w:val="00AC41FA"/>
    <w:rsid w:val="00AF6A89"/>
    <w:rsid w:val="00B33CA9"/>
    <w:rsid w:val="00B72BA1"/>
    <w:rsid w:val="00B87E90"/>
    <w:rsid w:val="00BA2314"/>
    <w:rsid w:val="00BE5B10"/>
    <w:rsid w:val="00C31E4A"/>
    <w:rsid w:val="00C34F22"/>
    <w:rsid w:val="00CC2011"/>
    <w:rsid w:val="00CD174B"/>
    <w:rsid w:val="00CD7C10"/>
    <w:rsid w:val="00CE49C4"/>
    <w:rsid w:val="00D12D6F"/>
    <w:rsid w:val="00D42D61"/>
    <w:rsid w:val="00D57641"/>
    <w:rsid w:val="00D80458"/>
    <w:rsid w:val="00D94A39"/>
    <w:rsid w:val="00DC1442"/>
    <w:rsid w:val="00DD56BA"/>
    <w:rsid w:val="00DE0229"/>
    <w:rsid w:val="00DE6FEB"/>
    <w:rsid w:val="00DF384D"/>
    <w:rsid w:val="00E21565"/>
    <w:rsid w:val="00E222F4"/>
    <w:rsid w:val="00E83339"/>
    <w:rsid w:val="00EC1E61"/>
    <w:rsid w:val="00EC50C2"/>
    <w:rsid w:val="00F43BCD"/>
    <w:rsid w:val="00FA3EAD"/>
    <w:rsid w:val="00FA7152"/>
    <w:rsid w:val="00FE05C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2025-01-08T02:47:00Z</dcterms:created>
  <dcterms:modified xsi:type="dcterms:W3CDTF">2025-01-08T02:47:00Z</dcterms:modified>
</cp:coreProperties>
</file>