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CAPAIAN </w:t>
      </w:r>
      <w:r w:rsidR="002A3C95">
        <w:rPr>
          <w:rFonts w:ascii="Times New Roman" w:hAnsi="Times New Roman" w:cs="Times New Roman"/>
          <w:b/>
          <w:sz w:val="32"/>
        </w:rPr>
        <w:t>JUMLAH BOTOL VAKSIN TERPAKAI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WILAYAH KELURAHAN BARENG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A3C95" w:rsidP="000C000E">
      <w:pPr>
        <w:jc w:val="center"/>
      </w:pPr>
      <w:r w:rsidRPr="002A3C95">
        <w:drawing>
          <wp:inline distT="0" distB="0" distL="0" distR="0" wp14:anchorId="001F6970" wp14:editId="501CA057">
            <wp:extent cx="11520805" cy="2237221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223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2025-01-15T02:48:00Z</dcterms:created>
  <dcterms:modified xsi:type="dcterms:W3CDTF">2025-01-15T02:48:00Z</dcterms:modified>
</cp:coreProperties>
</file>